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20972" w14:textId="77777777" w:rsidR="00611298" w:rsidRPr="00611298" w:rsidRDefault="00611298" w:rsidP="00611298">
      <w:pPr>
        <w:shd w:val="clear" w:color="auto" w:fill="FFFFFF"/>
        <w:outlineLvl w:val="0"/>
        <w:rPr>
          <w:rFonts w:ascii="Helvetica Neue" w:eastAsia="Times New Roman" w:hAnsi="Helvetica Neue" w:cs="Times New Roman"/>
          <w:color w:val="2D3B45"/>
          <w:kern w:val="36"/>
          <w:sz w:val="20"/>
          <w:szCs w:val="20"/>
        </w:rPr>
      </w:pPr>
      <w:r w:rsidRPr="00611298">
        <w:rPr>
          <w:rFonts w:ascii="Helvetica Neue" w:eastAsia="Times New Roman" w:hAnsi="Helvetica Neue" w:cs="Times New Roman"/>
          <w:color w:val="2D3B45"/>
          <w:kern w:val="36"/>
          <w:sz w:val="20"/>
          <w:szCs w:val="20"/>
        </w:rPr>
        <w:t>Course Syllabus</w:t>
      </w:r>
    </w:p>
    <w:p w14:paraId="0CACF3C0" w14:textId="77777777" w:rsidR="00611298" w:rsidRPr="00611298" w:rsidRDefault="00611298" w:rsidP="00611298">
      <w:pPr>
        <w:shd w:val="clear" w:color="auto" w:fill="FFFFFF"/>
        <w:spacing w:before="180" w:after="180"/>
        <w:rPr>
          <w:rFonts w:ascii="Helvetica Neue" w:hAnsi="Helvetica Neue" w:cs="Times New Roman"/>
          <w:color w:val="2D3B45"/>
          <w:sz w:val="20"/>
          <w:szCs w:val="20"/>
        </w:rPr>
      </w:pPr>
      <w:r w:rsidRPr="00EE299F">
        <w:rPr>
          <w:rFonts w:ascii="Helvetica Neue" w:hAnsi="Helvetica Neue" w:cs="Times New Roman"/>
          <w:b/>
          <w:bCs/>
          <w:color w:val="2D3B45"/>
          <w:sz w:val="20"/>
          <w:szCs w:val="20"/>
        </w:rPr>
        <w:t>COLUMBIA UNIVERSITY GSAPP</w:t>
      </w:r>
      <w:r w:rsidRPr="00611298">
        <w:rPr>
          <w:rFonts w:ascii="Helvetica Neue" w:hAnsi="Helvetica Neue" w:cs="Times New Roman"/>
          <w:b/>
          <w:bCs/>
          <w:color w:val="2D3B45"/>
          <w:sz w:val="20"/>
          <w:szCs w:val="20"/>
        </w:rPr>
        <w:br/>
      </w:r>
      <w:r w:rsidRPr="00611298">
        <w:rPr>
          <w:rFonts w:ascii="Helvetica Neue" w:hAnsi="Helvetica Neue" w:cs="Times New Roman"/>
          <w:color w:val="2D3B45"/>
          <w:sz w:val="20"/>
          <w:szCs w:val="20"/>
        </w:rPr>
        <w:t>A4701 SEMINAR – Spring Semester 2019</w:t>
      </w:r>
    </w:p>
    <w:p w14:paraId="620FBE6D" w14:textId="77777777" w:rsidR="00611298" w:rsidRPr="00611298" w:rsidRDefault="00611298" w:rsidP="00611298">
      <w:pPr>
        <w:shd w:val="clear" w:color="auto" w:fill="FFFFFF"/>
        <w:spacing w:before="180" w:after="180"/>
        <w:rPr>
          <w:rFonts w:ascii="Helvetica Neue" w:hAnsi="Helvetica Neue" w:cs="Times New Roman"/>
          <w:color w:val="2D3B45"/>
          <w:sz w:val="20"/>
          <w:szCs w:val="20"/>
        </w:rPr>
      </w:pPr>
      <w:r w:rsidRPr="00611298">
        <w:rPr>
          <w:rFonts w:ascii="Helvetica Neue" w:hAnsi="Helvetica Neue" w:cs="Times New Roman"/>
          <w:color w:val="2D3B45"/>
          <w:sz w:val="20"/>
          <w:szCs w:val="20"/>
        </w:rPr>
        <w:t>Prof. Lise Anne Couture</w:t>
      </w:r>
    </w:p>
    <w:p w14:paraId="110945D9" w14:textId="77777777" w:rsidR="00611298" w:rsidRPr="00611298" w:rsidRDefault="00611298" w:rsidP="00611298">
      <w:pPr>
        <w:shd w:val="clear" w:color="auto" w:fill="FFFFFF"/>
        <w:spacing w:before="180" w:after="180"/>
        <w:rPr>
          <w:rFonts w:ascii="Helvetica Neue" w:hAnsi="Helvetica Neue" w:cs="Times New Roman"/>
          <w:color w:val="2D3B45"/>
          <w:sz w:val="20"/>
          <w:szCs w:val="20"/>
        </w:rPr>
      </w:pPr>
      <w:r w:rsidRPr="00611298">
        <w:rPr>
          <w:rFonts w:ascii="Helvetica Neue" w:hAnsi="Helvetica Neue" w:cs="Times New Roman"/>
          <w:color w:val="2D3B45"/>
          <w:sz w:val="20"/>
          <w:szCs w:val="20"/>
        </w:rPr>
        <w:t> </w:t>
      </w:r>
    </w:p>
    <w:p w14:paraId="2BC95F0A" w14:textId="77777777" w:rsidR="00611298" w:rsidRPr="00611298" w:rsidRDefault="00611298" w:rsidP="00611298">
      <w:pPr>
        <w:shd w:val="clear" w:color="auto" w:fill="FFFFFF"/>
        <w:spacing w:before="180" w:after="180"/>
        <w:rPr>
          <w:rFonts w:ascii="Helvetica Neue" w:hAnsi="Helvetica Neue" w:cs="Times New Roman"/>
          <w:color w:val="2D3B45"/>
          <w:sz w:val="20"/>
          <w:szCs w:val="20"/>
        </w:rPr>
      </w:pPr>
      <w:r w:rsidRPr="00EE299F">
        <w:rPr>
          <w:rFonts w:ascii="Helvetica Neue" w:hAnsi="Helvetica Neue" w:cs="Times New Roman"/>
          <w:b/>
          <w:bCs/>
          <w:color w:val="2D3B45"/>
          <w:sz w:val="20"/>
          <w:szCs w:val="20"/>
        </w:rPr>
        <w:t>NextGen: Innovation, Technology and Architecture </w:t>
      </w:r>
    </w:p>
    <w:p w14:paraId="674FC7DD" w14:textId="77777777" w:rsidR="00611298" w:rsidRPr="00611298" w:rsidRDefault="00611298" w:rsidP="00611298">
      <w:pPr>
        <w:shd w:val="clear" w:color="auto" w:fill="FFFFFF"/>
        <w:spacing w:before="180" w:after="180"/>
        <w:rPr>
          <w:rFonts w:ascii="Helvetica Neue" w:hAnsi="Helvetica Neue" w:cs="Times New Roman"/>
          <w:color w:val="2D3B45"/>
          <w:sz w:val="20"/>
          <w:szCs w:val="20"/>
        </w:rPr>
      </w:pPr>
      <w:r w:rsidRPr="00611298">
        <w:rPr>
          <w:rFonts w:ascii="Helvetica Neue" w:hAnsi="Helvetica Neue" w:cs="Times New Roman"/>
          <w:color w:val="2D3B45"/>
          <w:sz w:val="20"/>
          <w:szCs w:val="20"/>
          <w:vertAlign w:val="subscript"/>
        </w:rPr>
        <w:t> </w:t>
      </w:r>
    </w:p>
    <w:p w14:paraId="7AB36331" w14:textId="77777777" w:rsidR="00611298" w:rsidRPr="00611298" w:rsidRDefault="00611298" w:rsidP="00611298">
      <w:pPr>
        <w:shd w:val="clear" w:color="auto" w:fill="FFFFFF"/>
        <w:spacing w:before="180" w:after="180"/>
        <w:rPr>
          <w:rFonts w:ascii="Helvetica Neue" w:hAnsi="Helvetica Neue" w:cs="Times New Roman"/>
          <w:color w:val="2D3B45"/>
          <w:sz w:val="20"/>
          <w:szCs w:val="20"/>
        </w:rPr>
      </w:pPr>
      <w:r w:rsidRPr="00611298">
        <w:rPr>
          <w:rFonts w:ascii="Helvetica Neue" w:hAnsi="Helvetica Neue" w:cs="Times New Roman"/>
          <w:color w:val="2D3B45"/>
          <w:sz w:val="20"/>
          <w:szCs w:val="20"/>
        </w:rPr>
        <w:t>NextGen is a design based seminar that is an exploration of a varied cross-section of potential drivers of change and innovation with respect to the physical and spatial aspects architecture.</w:t>
      </w:r>
    </w:p>
    <w:p w14:paraId="4EF13CF2" w14:textId="77777777" w:rsidR="00611298" w:rsidRPr="00611298" w:rsidRDefault="00611298" w:rsidP="00611298">
      <w:pPr>
        <w:shd w:val="clear" w:color="auto" w:fill="FFFFFF"/>
        <w:spacing w:before="180" w:after="180"/>
        <w:rPr>
          <w:rFonts w:ascii="Helvetica Neue" w:hAnsi="Helvetica Neue" w:cs="Times New Roman"/>
          <w:color w:val="2D3B45"/>
          <w:sz w:val="20"/>
          <w:szCs w:val="20"/>
        </w:rPr>
      </w:pPr>
      <w:r w:rsidRPr="00611298">
        <w:rPr>
          <w:rFonts w:ascii="Helvetica Neue" w:hAnsi="Helvetica Neue" w:cs="Times New Roman"/>
          <w:color w:val="2D3B45"/>
          <w:sz w:val="20"/>
          <w:szCs w:val="20"/>
        </w:rPr>
        <w:t>The seminar will involve research into diverse and continually evolving, 'state of the art' and emerging technologies that may include biodesign, self-assembling structures, sensor and smart technologies, programmable materials, nanotechnology, 3D and 4D printing, virtual and augmented reality, AI, IoT, robotics, mobility and autonomous vehicles, as well as well as other cutting edge research in other relevant disciplines or areas of design. The class will discuss the cultural, social, environmental and political implications of various technological trajectories and from the perspective of architecture speculate upon future urban, spatial, aesthetic and formal possibilities.</w:t>
      </w:r>
    </w:p>
    <w:p w14:paraId="17BBEA5B" w14:textId="77777777" w:rsidR="00611298" w:rsidRPr="00611298" w:rsidRDefault="00611298" w:rsidP="00611298">
      <w:pPr>
        <w:shd w:val="clear" w:color="auto" w:fill="FFFFFF"/>
        <w:spacing w:before="180" w:after="180"/>
        <w:rPr>
          <w:rFonts w:ascii="Helvetica Neue" w:hAnsi="Helvetica Neue" w:cs="Times New Roman"/>
          <w:color w:val="2D3B45"/>
          <w:sz w:val="20"/>
          <w:szCs w:val="20"/>
        </w:rPr>
      </w:pPr>
      <w:r w:rsidRPr="00611298">
        <w:rPr>
          <w:rFonts w:ascii="Helvetica Neue" w:hAnsi="Helvetica Neue" w:cs="Times New Roman"/>
          <w:color w:val="2D3B45"/>
          <w:sz w:val="20"/>
          <w:szCs w:val="20"/>
        </w:rPr>
        <w:t>During the last century the mass production of automobiles had a profound impact on architecture, from the transformation of the form of our cities and the invention of the suburbs, to the design of factories and places for a new culture of mass consumption, among other radical shifts. Likewise the development of large scale plate glass radically transformed not only building design and our contemporary urban environment, but also our understanding of the relationship between interiority and exteriority, privacy and publicity, as well as new spatial concepts with respect to the work place and work place culture. In both cases these technological shifts brought about by innovation simultaneously provided both new challenges as well as new opportunities for architectural design. Today, new developments in mobility and AI, advancements in biomaterials and smart materials, the evolution of robotics and sensor technologies among many other technological innovations, continue to transform architecture and cities, as well as our lived experiences within this continually shifting landscape, both collectively and as individuals. While many technological innovations have great promise, difficult challenges or the risk of detrimental consequences are often also present. The seminar is interested in exploring  and debating these contradictions but also in locating, within the paradigm shifts, disruptions and game changing trends driven by technological innovation, those areas that have the potential to open up new opportunities and possibilities for architecture, urbanism or design. </w:t>
      </w:r>
    </w:p>
    <w:p w14:paraId="1F1A61C1" w14:textId="39943292" w:rsidR="00611298" w:rsidRPr="00611298" w:rsidRDefault="00611298" w:rsidP="00611298">
      <w:pPr>
        <w:shd w:val="clear" w:color="auto" w:fill="FFFFFF"/>
        <w:spacing w:before="180" w:after="180"/>
        <w:rPr>
          <w:rFonts w:ascii="Helvetica Neue" w:hAnsi="Helvetica Neue" w:cs="Times New Roman"/>
          <w:color w:val="2D3B45"/>
          <w:sz w:val="20"/>
          <w:szCs w:val="20"/>
        </w:rPr>
      </w:pPr>
      <w:r w:rsidRPr="00611298">
        <w:rPr>
          <w:rFonts w:ascii="Helvetica Neue" w:hAnsi="Helvetica Neue" w:cs="Times New Roman"/>
          <w:color w:val="2D3B45"/>
          <w:sz w:val="20"/>
          <w:szCs w:val="20"/>
        </w:rPr>
        <w:t>The class format includes lectures or talks by invited guest followed by discussions as well as student presentations. During the course each student will select a research topic and give a brief class presentation. The intention is to provide students with the opportunity to indulge in exploring an area of interest related to technological change and innovation. For the final assignment the students will be tasked to ask “What If” and to gene</w:t>
      </w:r>
      <w:r w:rsidR="00EE299F">
        <w:rPr>
          <w:rFonts w:ascii="Helvetica Neue" w:hAnsi="Helvetica Neue" w:cs="Times New Roman"/>
          <w:color w:val="2D3B45"/>
          <w:sz w:val="20"/>
          <w:szCs w:val="20"/>
        </w:rPr>
        <w:t>rate, and graphically represent, </w:t>
      </w:r>
      <w:r w:rsidRPr="00611298">
        <w:rPr>
          <w:rFonts w:ascii="Helvetica Neue" w:hAnsi="Helvetica Neue" w:cs="Times New Roman"/>
          <w:color w:val="2D3B45"/>
          <w:sz w:val="20"/>
          <w:szCs w:val="20"/>
        </w:rPr>
        <w:t>speculative architectural or urban concepts based on a chosen technological interest. These highly ‘speculative’ conceptual proposals, should be thoughtful and critical, yet creative, inventive and provocative projections into our rapidly approaching future.</w:t>
      </w:r>
    </w:p>
    <w:p w14:paraId="5224E189" w14:textId="77777777" w:rsidR="00611298" w:rsidRPr="00611298" w:rsidRDefault="00611298" w:rsidP="00611298">
      <w:pPr>
        <w:shd w:val="clear" w:color="auto" w:fill="FFFFFF"/>
        <w:spacing w:before="180" w:after="180"/>
        <w:rPr>
          <w:rFonts w:ascii="Helvetica Neue" w:hAnsi="Helvetica Neue" w:cs="Times New Roman"/>
          <w:color w:val="2D3B45"/>
          <w:sz w:val="20"/>
          <w:szCs w:val="20"/>
        </w:rPr>
      </w:pPr>
      <w:r w:rsidRPr="00611298">
        <w:rPr>
          <w:rFonts w:ascii="Helvetica Neue" w:hAnsi="Helvetica Neue" w:cs="Times New Roman"/>
          <w:color w:val="2D3B45"/>
          <w:sz w:val="20"/>
          <w:szCs w:val="20"/>
        </w:rPr>
        <w:t> </w:t>
      </w:r>
    </w:p>
    <w:p w14:paraId="6BED15FD" w14:textId="77777777" w:rsidR="00611298" w:rsidRPr="00611298" w:rsidRDefault="00611298" w:rsidP="00611298">
      <w:pPr>
        <w:shd w:val="clear" w:color="auto" w:fill="FFFFFF"/>
        <w:spacing w:before="180" w:after="180"/>
        <w:rPr>
          <w:rFonts w:ascii="Helvetica Neue" w:hAnsi="Helvetica Neue" w:cs="Times New Roman"/>
          <w:color w:val="2D3B45"/>
          <w:sz w:val="20"/>
          <w:szCs w:val="20"/>
        </w:rPr>
      </w:pPr>
      <w:r w:rsidRPr="00611298">
        <w:rPr>
          <w:rFonts w:ascii="Helvetica Neue" w:hAnsi="Helvetica Neue" w:cs="Times New Roman"/>
          <w:color w:val="2D3B45"/>
          <w:sz w:val="20"/>
          <w:szCs w:val="20"/>
        </w:rPr>
        <w:t>Past invited guests have included:</w:t>
      </w:r>
    </w:p>
    <w:p w14:paraId="01718738" w14:textId="77777777" w:rsidR="00611298" w:rsidRPr="00611298" w:rsidRDefault="00611298" w:rsidP="00611298">
      <w:pPr>
        <w:shd w:val="clear" w:color="auto" w:fill="FFFFFF"/>
        <w:spacing w:before="180" w:after="180"/>
        <w:rPr>
          <w:rFonts w:ascii="Helvetica Neue" w:hAnsi="Helvetica Neue" w:cs="Times New Roman"/>
          <w:color w:val="2D3B45"/>
          <w:sz w:val="20"/>
          <w:szCs w:val="20"/>
        </w:rPr>
      </w:pPr>
      <w:r w:rsidRPr="00611298">
        <w:rPr>
          <w:rFonts w:ascii="Helvetica Neue" w:hAnsi="Helvetica Neue" w:cs="Times New Roman"/>
          <w:color w:val="2D3B45"/>
          <w:sz w:val="20"/>
          <w:szCs w:val="20"/>
        </w:rPr>
        <w:t>Carlo Ratti, Director Senseable City Lab MIT</w:t>
      </w:r>
    </w:p>
    <w:p w14:paraId="7B5D3001" w14:textId="77777777" w:rsidR="00611298" w:rsidRPr="00611298" w:rsidRDefault="00611298" w:rsidP="00611298">
      <w:pPr>
        <w:shd w:val="clear" w:color="auto" w:fill="FFFFFF"/>
        <w:spacing w:before="180" w:after="180"/>
        <w:rPr>
          <w:rFonts w:ascii="Helvetica Neue" w:hAnsi="Helvetica Neue" w:cs="Times New Roman"/>
          <w:color w:val="2D3B45"/>
          <w:sz w:val="20"/>
          <w:szCs w:val="20"/>
        </w:rPr>
      </w:pPr>
      <w:r w:rsidRPr="00611298">
        <w:rPr>
          <w:rFonts w:ascii="Helvetica Neue" w:hAnsi="Helvetica Neue" w:cs="Times New Roman"/>
          <w:color w:val="2D3B45"/>
          <w:sz w:val="20"/>
          <w:szCs w:val="20"/>
        </w:rPr>
        <w:t>Paola Antonelli, Director R&amp;D MoMA</w:t>
      </w:r>
    </w:p>
    <w:p w14:paraId="41078D33" w14:textId="77777777" w:rsidR="00611298" w:rsidRPr="00611298" w:rsidRDefault="00611298" w:rsidP="00611298">
      <w:pPr>
        <w:shd w:val="clear" w:color="auto" w:fill="FFFFFF"/>
        <w:spacing w:before="180" w:after="180"/>
        <w:rPr>
          <w:rFonts w:ascii="Helvetica Neue" w:hAnsi="Helvetica Neue" w:cs="Times New Roman"/>
          <w:color w:val="2D3B45"/>
          <w:sz w:val="20"/>
          <w:szCs w:val="20"/>
        </w:rPr>
      </w:pPr>
      <w:r w:rsidRPr="00611298">
        <w:rPr>
          <w:rFonts w:ascii="Helvetica Neue" w:hAnsi="Helvetica Neue" w:cs="Times New Roman"/>
          <w:color w:val="2D3B45"/>
          <w:sz w:val="20"/>
          <w:szCs w:val="20"/>
        </w:rPr>
        <w:lastRenderedPageBreak/>
        <w:t>Hod Lipson, Director Columbia University Creative Machines Lab</w:t>
      </w:r>
    </w:p>
    <w:p w14:paraId="59C0C60D" w14:textId="77777777" w:rsidR="00611298" w:rsidRPr="00611298" w:rsidRDefault="00611298" w:rsidP="00611298">
      <w:pPr>
        <w:shd w:val="clear" w:color="auto" w:fill="FFFFFF"/>
        <w:spacing w:before="180" w:after="180"/>
        <w:rPr>
          <w:rFonts w:ascii="Helvetica Neue" w:hAnsi="Helvetica Neue" w:cs="Times New Roman"/>
          <w:color w:val="2D3B45"/>
          <w:sz w:val="20"/>
          <w:szCs w:val="20"/>
        </w:rPr>
      </w:pPr>
      <w:r w:rsidRPr="00611298">
        <w:rPr>
          <w:rFonts w:ascii="Helvetica Neue" w:hAnsi="Helvetica Neue" w:cs="Times New Roman"/>
          <w:color w:val="2D3B45"/>
          <w:sz w:val="20"/>
          <w:szCs w:val="20"/>
        </w:rPr>
        <w:t>David Kirkpatrick, Founder &amp; CEO Techonomy</w:t>
      </w:r>
    </w:p>
    <w:p w14:paraId="537AC979" w14:textId="77777777" w:rsidR="00611298" w:rsidRPr="00611298" w:rsidRDefault="00611298" w:rsidP="00611298">
      <w:pPr>
        <w:shd w:val="clear" w:color="auto" w:fill="FFFFFF"/>
        <w:spacing w:before="180" w:after="180"/>
        <w:rPr>
          <w:rFonts w:ascii="Helvetica Neue" w:hAnsi="Helvetica Neue" w:cs="Times New Roman"/>
          <w:color w:val="2D3B45"/>
          <w:sz w:val="20"/>
          <w:szCs w:val="20"/>
        </w:rPr>
      </w:pPr>
      <w:r w:rsidRPr="00611298">
        <w:rPr>
          <w:rFonts w:ascii="Helvetica Neue" w:hAnsi="Helvetica Neue" w:cs="Times New Roman"/>
          <w:color w:val="2D3B45"/>
          <w:sz w:val="20"/>
          <w:szCs w:val="20"/>
        </w:rPr>
        <w:t>Andrew Dent, Executive VP Research Material Connexion</w:t>
      </w:r>
    </w:p>
    <w:p w14:paraId="288FFE40" w14:textId="77777777" w:rsidR="00611298" w:rsidRPr="00611298" w:rsidRDefault="00611298" w:rsidP="00611298">
      <w:pPr>
        <w:shd w:val="clear" w:color="auto" w:fill="FFFFFF"/>
        <w:spacing w:before="180" w:after="180"/>
        <w:rPr>
          <w:rFonts w:ascii="Helvetica Neue" w:hAnsi="Helvetica Neue" w:cs="Times New Roman"/>
          <w:color w:val="2D3B45"/>
          <w:sz w:val="20"/>
          <w:szCs w:val="20"/>
        </w:rPr>
      </w:pPr>
      <w:r w:rsidRPr="00611298">
        <w:rPr>
          <w:rFonts w:ascii="Helvetica Neue" w:hAnsi="Helvetica Neue" w:cs="Times New Roman"/>
          <w:color w:val="2D3B45"/>
          <w:sz w:val="20"/>
          <w:szCs w:val="20"/>
        </w:rPr>
        <w:t>Skylar Tibbits, Director Self-Assembly Lab, MIT</w:t>
      </w:r>
    </w:p>
    <w:p w14:paraId="3719A82E" w14:textId="77777777" w:rsidR="00611298" w:rsidRPr="00611298" w:rsidRDefault="00611298" w:rsidP="00611298">
      <w:pPr>
        <w:shd w:val="clear" w:color="auto" w:fill="FFFFFF"/>
        <w:spacing w:before="180" w:after="180"/>
        <w:rPr>
          <w:rFonts w:ascii="Helvetica Neue" w:hAnsi="Helvetica Neue" w:cs="Times New Roman"/>
          <w:color w:val="2D3B45"/>
          <w:sz w:val="20"/>
          <w:szCs w:val="20"/>
        </w:rPr>
      </w:pPr>
      <w:r w:rsidRPr="00611298">
        <w:rPr>
          <w:rFonts w:ascii="Helvetica Neue" w:hAnsi="Helvetica Neue" w:cs="Times New Roman"/>
          <w:color w:val="2D3B45"/>
          <w:sz w:val="20"/>
          <w:szCs w:val="20"/>
        </w:rPr>
        <w:t>Greg Lynn, Principal Greg Lynn FORM, Professor UCLA and IoA, Vienna</w:t>
      </w:r>
    </w:p>
    <w:p w14:paraId="6E55B8C3" w14:textId="77777777" w:rsidR="00611298" w:rsidRPr="00611298" w:rsidRDefault="00611298" w:rsidP="00611298">
      <w:pPr>
        <w:shd w:val="clear" w:color="auto" w:fill="FFFFFF"/>
        <w:spacing w:before="180" w:after="180"/>
        <w:rPr>
          <w:rFonts w:ascii="Helvetica Neue" w:hAnsi="Helvetica Neue" w:cs="Times New Roman"/>
          <w:color w:val="2D3B45"/>
          <w:sz w:val="20"/>
          <w:szCs w:val="20"/>
        </w:rPr>
      </w:pPr>
      <w:r w:rsidRPr="00611298">
        <w:rPr>
          <w:rFonts w:ascii="Helvetica Neue" w:hAnsi="Helvetica Neue" w:cs="Times New Roman"/>
          <w:color w:val="2D3B45"/>
          <w:sz w:val="20"/>
          <w:szCs w:val="20"/>
        </w:rPr>
        <w:t> </w:t>
      </w:r>
    </w:p>
    <w:p w14:paraId="699DF8B0" w14:textId="0B2EB798" w:rsidR="00611298" w:rsidRPr="00611298" w:rsidRDefault="00611298" w:rsidP="00611298">
      <w:pPr>
        <w:shd w:val="clear" w:color="auto" w:fill="FFFFFF"/>
        <w:spacing w:before="180" w:after="180"/>
        <w:rPr>
          <w:rFonts w:ascii="Helvetica Neue" w:hAnsi="Helvetica Neue" w:cs="Times New Roman"/>
          <w:color w:val="2D3B45"/>
          <w:sz w:val="20"/>
          <w:szCs w:val="20"/>
        </w:rPr>
      </w:pPr>
      <w:r w:rsidRPr="00EE299F">
        <w:rPr>
          <w:rFonts w:ascii="Helvetica Neue" w:hAnsi="Helvetica Neue" w:cs="Times New Roman"/>
          <w:b/>
          <w:bCs/>
          <w:color w:val="2D3B45"/>
          <w:sz w:val="20"/>
          <w:szCs w:val="20"/>
        </w:rPr>
        <w:t>The</w:t>
      </w:r>
      <w:r w:rsidR="00EE299F">
        <w:rPr>
          <w:rFonts w:ascii="Helvetica Neue" w:hAnsi="Helvetica Neue" w:cs="Times New Roman"/>
          <w:b/>
          <w:bCs/>
          <w:color w:val="2D3B45"/>
          <w:sz w:val="20"/>
          <w:szCs w:val="20"/>
        </w:rPr>
        <w:t xml:space="preserve"> course is limited to fulltime </w:t>
      </w:r>
      <w:bookmarkStart w:id="0" w:name="_GoBack"/>
      <w:bookmarkEnd w:id="0"/>
      <w:r w:rsidRPr="00EE299F">
        <w:rPr>
          <w:rFonts w:ascii="Helvetica Neue" w:hAnsi="Helvetica Neue" w:cs="Times New Roman"/>
          <w:b/>
          <w:bCs/>
          <w:color w:val="2D3B45"/>
          <w:sz w:val="20"/>
          <w:szCs w:val="20"/>
        </w:rPr>
        <w:t>students enrolled in a GSAPP Master degree program </w:t>
      </w:r>
    </w:p>
    <w:p w14:paraId="6C5A6ED9" w14:textId="77777777" w:rsidR="00611298" w:rsidRPr="00611298" w:rsidRDefault="00611298" w:rsidP="00611298">
      <w:pPr>
        <w:shd w:val="clear" w:color="auto" w:fill="FFFFFF"/>
        <w:spacing w:before="180" w:after="180"/>
        <w:rPr>
          <w:rFonts w:ascii="Helvetica Neue" w:hAnsi="Helvetica Neue" w:cs="Times New Roman"/>
          <w:color w:val="2D3B45"/>
          <w:sz w:val="20"/>
          <w:szCs w:val="20"/>
        </w:rPr>
      </w:pPr>
      <w:r w:rsidRPr="00611298">
        <w:rPr>
          <w:rFonts w:ascii="Helvetica Neue" w:hAnsi="Helvetica Neue" w:cs="Times New Roman"/>
          <w:color w:val="2D3B45"/>
          <w:sz w:val="20"/>
          <w:szCs w:val="20"/>
        </w:rPr>
        <w:t> </w:t>
      </w:r>
    </w:p>
    <w:p w14:paraId="645B5EC9" w14:textId="77777777" w:rsidR="00253ECD" w:rsidRPr="00EE299F" w:rsidRDefault="00EE299F">
      <w:pPr>
        <w:rPr>
          <w:sz w:val="20"/>
          <w:szCs w:val="20"/>
        </w:rPr>
      </w:pPr>
    </w:p>
    <w:sectPr w:rsidR="00253ECD" w:rsidRPr="00EE299F" w:rsidSect="00B52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98"/>
    <w:rsid w:val="002D71AC"/>
    <w:rsid w:val="00611298"/>
    <w:rsid w:val="00B5240B"/>
    <w:rsid w:val="00EE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B916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1298"/>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298"/>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611298"/>
    <w:rPr>
      <w:color w:val="0000FF"/>
      <w:u w:val="single"/>
    </w:rPr>
  </w:style>
  <w:style w:type="paragraph" w:styleId="NormalWeb">
    <w:name w:val="Normal (Web)"/>
    <w:basedOn w:val="Normal"/>
    <w:uiPriority w:val="99"/>
    <w:semiHidden/>
    <w:unhideWhenUsed/>
    <w:rsid w:val="0061129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112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267165">
      <w:bodyDiv w:val="1"/>
      <w:marLeft w:val="0"/>
      <w:marRight w:val="0"/>
      <w:marTop w:val="0"/>
      <w:marBottom w:val="0"/>
      <w:divBdr>
        <w:top w:val="none" w:sz="0" w:space="0" w:color="auto"/>
        <w:left w:val="none" w:sz="0" w:space="0" w:color="auto"/>
        <w:bottom w:val="none" w:sz="0" w:space="0" w:color="auto"/>
        <w:right w:val="none" w:sz="0" w:space="0" w:color="auto"/>
      </w:divBdr>
      <w:divsChild>
        <w:div w:id="776559912">
          <w:marLeft w:val="0"/>
          <w:marRight w:val="0"/>
          <w:marTop w:val="0"/>
          <w:marBottom w:val="360"/>
          <w:divBdr>
            <w:top w:val="none" w:sz="0" w:space="0" w:color="auto"/>
            <w:left w:val="none" w:sz="0" w:space="0" w:color="auto"/>
            <w:bottom w:val="none" w:sz="0" w:space="0" w:color="auto"/>
            <w:right w:val="none" w:sz="0" w:space="0" w:color="auto"/>
          </w:divBdr>
          <w:divsChild>
            <w:div w:id="78597650">
              <w:marLeft w:val="0"/>
              <w:marRight w:val="0"/>
              <w:marTop w:val="0"/>
              <w:marBottom w:val="0"/>
              <w:divBdr>
                <w:top w:val="none" w:sz="0" w:space="0" w:color="auto"/>
                <w:left w:val="none" w:sz="0" w:space="0" w:color="auto"/>
                <w:bottom w:val="none" w:sz="0" w:space="0" w:color="auto"/>
                <w:right w:val="none" w:sz="0" w:space="0" w:color="auto"/>
              </w:divBdr>
            </w:div>
          </w:divsChild>
        </w:div>
        <w:div w:id="1876889392">
          <w:marLeft w:val="0"/>
          <w:marRight w:val="0"/>
          <w:marTop w:val="0"/>
          <w:marBottom w:val="15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575</Words>
  <Characters>3281</Characters>
  <Application>Microsoft Macintosh Word</Application>
  <DocSecurity>0</DocSecurity>
  <Lines>27</Lines>
  <Paragraphs>7</Paragraphs>
  <ScaleCrop>false</ScaleCrop>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2018-11-19T03:41:00Z</dcterms:created>
  <dcterms:modified xsi:type="dcterms:W3CDTF">2018-11-19T03:45:00Z</dcterms:modified>
</cp:coreProperties>
</file>